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2"/>
          <w:szCs w:val="32"/>
        </w:rPr>
        <w:t xml:space="preserve">VOTRE RAISON SOCIALE</w:t>
      </w:r>
    </w:p>
    <w:p>
      <w:pPr>
        <w:spacing w:after="120"/>
      </w:pPr>
      <w:r>
        <w:t xml:space="preserve">Forme juridique — Capital : … DH</w:t>
      </w:r>
    </w:p>
    <w:p>
      <w:pPr>
        <w:spacing w:after="120"/>
      </w:pPr>
      <w:r>
        <w:t xml:space="preserve">Adresse : …</w:t>
      </w:r>
    </w:p>
    <w:p>
      <w:pPr>
        <w:spacing w:after="120"/>
      </w:pPr>
      <w:r>
        <w:t xml:space="preserve">ICE : ………………   IF : ………   TP : ………   RC : ………</w:t>
      </w:r>
    </w:p>
    <w:p>
      <w:pPr>
        <w:spacing w:after="120"/>
      </w:pPr>
    </w:p>
    <w:p>
      <w:pPr>
        <w:spacing w:after="120"/>
      </w:pPr>
      <w:r>
        <w:rPr>
          <w:b/>
          <w:sz w:val="28"/>
          <w:szCs w:val="28"/>
        </w:rPr>
        <w:t xml:space="preserve">FACTURE  N° FAT-2026-…</w:t>
      </w:r>
    </w:p>
    <w:p>
      <w:pPr>
        <w:spacing w:after="120"/>
      </w:pPr>
      <w:r>
        <w:t xml:space="preserve">Date d’émission : …/…/2026    ·    Échéance de règlement : …/…/2026</w:t>
      </w:r>
    </w:p>
    <w:p>
      <w:pPr>
        <w:spacing w:after="120"/>
      </w:pPr>
    </w:p>
    <w:p>
      <w:pPr>
        <w:spacing w:after="120"/>
      </w:pPr>
      <w:r>
        <w:rPr>
          <w:b/>
        </w:rPr>
        <w:t xml:space="preserve">Client : RAISON SOCIALE DU CLIENT</w:t>
      </w:r>
    </w:p>
    <w:p>
      <w:pPr>
        <w:spacing w:after="120"/>
      </w:pPr>
      <w:r>
        <w:t xml:space="preserve">ICE client : ……………… (obligatoire entre entreprises)</w:t>
      </w:r>
    </w:p>
    <w:p>
      <w:pPr>
        <w:spacing w:after="120"/>
      </w:pPr>
      <w:r>
        <w:t xml:space="preserve">Adresse : …</w:t>
      </w:r>
    </w:p>
    <w:p>
      <w:pPr>
        <w:spacing w:after="120"/>
      </w:pPr>
    </w:p>
    <w:tbl>
      <w:tblPr>
        <w:tblW w:w="9000" w:type="dxa"/>
        <w:tblBorders>
          <w:top w:val="single" w:sz="4" w:color="999999"/>
          <w:left w:val="single" w:sz="4" w:color="999999"/>
          <w:bottom w:val="single" w:sz="4" w:color="999999"/>
          <w:right w:val="single" w:sz="4" w:color="999999"/>
          <w:insideH w:val="single" w:sz="4" w:color="999999"/>
          <w:insideV w:val="single" w:sz="4" w:color="999999"/>
        </w:tblBorders>
      </w:tblPr>
      <w:tr>
        <w:tc>
          <w:tcPr>
            <w:tcW w:w="4000" w:type="dxa"/>
            <w:shd w:val="clear" w:color="auto" w:fill="F2E8CF"/>
          </w:tcPr>
          <w:p>
            <w:r>
              <w:rPr>
                <w:b/>
              </w:rPr>
              <w:t xml:space="preserve">Désignation</w:t>
            </w:r>
          </w:p>
        </w:tc>
        <w:tc>
          <w:tcPr>
            <w:tcW w:w="900" w:type="dxa"/>
            <w:shd w:val="clear" w:color="auto" w:fill="F2E8CF"/>
          </w:tcPr>
          <w:p>
            <w:r>
              <w:rPr>
                <w:b/>
              </w:rPr>
              <w:t xml:space="preserve">Qté</w:t>
            </w:r>
          </w:p>
        </w:tc>
        <w:tc>
          <w:tcPr>
            <w:tcW w:w="1500" w:type="dxa"/>
            <w:shd w:val="clear" w:color="auto" w:fill="F2E8CF"/>
          </w:tcPr>
          <w:p>
            <w:r>
              <w:rPr>
                <w:b/>
              </w:rPr>
              <w:t xml:space="preserve">PU HT (DH)</w:t>
            </w:r>
          </w:p>
        </w:tc>
        <w:tc>
          <w:tcPr>
            <w:tcW w:w="900" w:type="dxa"/>
            <w:shd w:val="clear" w:color="auto" w:fill="F2E8CF"/>
          </w:tcPr>
          <w:p>
            <w:r>
              <w:rPr>
                <w:b/>
              </w:rPr>
              <w:t xml:space="preserve">TVA %</w:t>
            </w:r>
          </w:p>
        </w:tc>
        <w:tc>
          <w:tcPr>
            <w:tcW w:w="1700" w:type="dxa"/>
            <w:shd w:val="clear" w:color="auto" w:fill="F2E8CF"/>
          </w:tcPr>
          <w:p>
            <w:r>
              <w:rPr>
                <w:b/>
              </w:rPr>
              <w:t xml:space="preserve">Total HT (DH)</w:t>
            </w:r>
          </w:p>
        </w:tc>
      </w:tr>
      <w:tr>
        <w:tc>
          <w:tcPr>
            <w:tcW w:w="4000" w:type="dxa"/>
          </w:tcPr>
          <w:p>
            <w:r>
              <w:t xml:space="preserve"> </w:t>
            </w:r>
          </w:p>
        </w:tc>
        <w:tc>
          <w:tcPr>
            <w:tcW w:w="900" w:type="dxa"/>
          </w:tcPr>
          <w:p>
            <w:r>
              <w:t xml:space="preserve"> </w:t>
            </w:r>
          </w:p>
        </w:tc>
        <w:tc>
          <w:tcPr>
            <w:tcW w:w="1500" w:type="dxa"/>
          </w:tcPr>
          <w:p>
            <w:r>
              <w:t xml:space="preserve"> </w:t>
            </w:r>
          </w:p>
        </w:tc>
        <w:tc>
          <w:tcPr>
            <w:tcW w:w="9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000" w:type="dxa"/>
          </w:tcPr>
          <w:p>
            <w:r>
              <w:t xml:space="preserve"> </w:t>
            </w:r>
          </w:p>
        </w:tc>
        <w:tc>
          <w:tcPr>
            <w:tcW w:w="900" w:type="dxa"/>
          </w:tcPr>
          <w:p>
            <w:r>
              <w:t xml:space="preserve"> </w:t>
            </w:r>
          </w:p>
        </w:tc>
        <w:tc>
          <w:tcPr>
            <w:tcW w:w="1500" w:type="dxa"/>
          </w:tcPr>
          <w:p>
            <w:r>
              <w:t xml:space="preserve"> </w:t>
            </w:r>
          </w:p>
        </w:tc>
        <w:tc>
          <w:tcPr>
            <w:tcW w:w="9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000" w:type="dxa"/>
          </w:tcPr>
          <w:p>
            <w:r>
              <w:t xml:space="preserve"> </w:t>
            </w:r>
          </w:p>
        </w:tc>
        <w:tc>
          <w:tcPr>
            <w:tcW w:w="900" w:type="dxa"/>
          </w:tcPr>
          <w:p>
            <w:r>
              <w:t xml:space="preserve"> </w:t>
            </w:r>
          </w:p>
        </w:tc>
        <w:tc>
          <w:tcPr>
            <w:tcW w:w="1500" w:type="dxa"/>
          </w:tcPr>
          <w:p>
            <w:r>
              <w:t xml:space="preserve"> </w:t>
            </w:r>
          </w:p>
        </w:tc>
        <w:tc>
          <w:tcPr>
            <w:tcW w:w="9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000" w:type="dxa"/>
          </w:tcPr>
          <w:p>
            <w:r>
              <w:t xml:space="preserve"> </w:t>
            </w:r>
          </w:p>
        </w:tc>
        <w:tc>
          <w:tcPr>
            <w:tcW w:w="900" w:type="dxa"/>
          </w:tcPr>
          <w:p>
            <w:r>
              <w:t xml:space="preserve"> </w:t>
            </w:r>
          </w:p>
        </w:tc>
        <w:tc>
          <w:tcPr>
            <w:tcW w:w="1500" w:type="dxa"/>
          </w:tcPr>
          <w:p>
            <w:r>
              <w:t xml:space="preserve"> </w:t>
            </w:r>
          </w:p>
        </w:tc>
        <w:tc>
          <w:tcPr>
            <w:tcW w:w="9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000" w:type="dxa"/>
          </w:tcPr>
          <w:p>
            <w:r>
              <w:t xml:space="preserve"> </w:t>
            </w:r>
          </w:p>
        </w:tc>
        <w:tc>
          <w:tcPr>
            <w:tcW w:w="900" w:type="dxa"/>
          </w:tcPr>
          <w:p>
            <w:r>
              <w:t xml:space="preserve"> </w:t>
            </w:r>
          </w:p>
        </w:tc>
        <w:tc>
          <w:tcPr>
            <w:tcW w:w="1500" w:type="dxa"/>
          </w:tcPr>
          <w:p>
            <w:r>
              <w:t xml:space="preserve"> </w:t>
            </w:r>
          </w:p>
        </w:tc>
        <w:tc>
          <w:tcPr>
            <w:tcW w:w="9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000" w:type="dxa"/>
          </w:tcPr>
          <w:p>
            <w:r>
              <w:t xml:space="preserve"> </w:t>
            </w:r>
          </w:p>
        </w:tc>
        <w:tc>
          <w:tcPr>
            <w:tcW w:w="900" w:type="dxa"/>
          </w:tcPr>
          <w:p>
            <w:r>
              <w:t xml:space="preserve"> </w:t>
            </w:r>
          </w:p>
        </w:tc>
        <w:tc>
          <w:tcPr>
            <w:tcW w:w="1500" w:type="dxa"/>
          </w:tcPr>
          <w:p>
            <w:r>
              <w:t xml:space="preserve"> </w:t>
            </w:r>
          </w:p>
        </w:tc>
        <w:tc>
          <w:tcPr>
            <w:tcW w:w="900" w:type="dxa"/>
            <w:shd w:val="clear" w:color="auto" w:fill="F2E8CF"/>
          </w:tcPr>
          <w:p>
            <w:r>
              <w:rPr>
                <w:b/>
              </w:rPr>
              <w:t xml:space="preserve">Total HT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000" w:type="dxa"/>
          </w:tcPr>
          <w:p>
            <w:r>
              <w:t xml:space="preserve"> </w:t>
            </w:r>
          </w:p>
        </w:tc>
        <w:tc>
          <w:tcPr>
            <w:tcW w:w="900" w:type="dxa"/>
          </w:tcPr>
          <w:p>
            <w:r>
              <w:t xml:space="preserve"> </w:t>
            </w:r>
          </w:p>
        </w:tc>
        <w:tc>
          <w:tcPr>
            <w:tcW w:w="1500" w:type="dxa"/>
          </w:tcPr>
          <w:p>
            <w:r>
              <w:t xml:space="preserve"> </w:t>
            </w:r>
          </w:p>
        </w:tc>
        <w:tc>
          <w:tcPr>
            <w:tcW w:w="900" w:type="dxa"/>
            <w:shd w:val="clear" w:color="auto" w:fill="F2E8CF"/>
          </w:tcPr>
          <w:p>
            <w:r>
              <w:rPr>
                <w:b/>
              </w:rPr>
              <w:t xml:space="preserve">TVA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000" w:type="dxa"/>
          </w:tcPr>
          <w:p>
            <w:r>
              <w:t xml:space="preserve"> </w:t>
            </w:r>
          </w:p>
        </w:tc>
        <w:tc>
          <w:tcPr>
            <w:tcW w:w="900" w:type="dxa"/>
          </w:tcPr>
          <w:p>
            <w:r>
              <w:t xml:space="preserve"> </w:t>
            </w:r>
          </w:p>
        </w:tc>
        <w:tc>
          <w:tcPr>
            <w:tcW w:w="1500" w:type="dxa"/>
          </w:tcPr>
          <w:p>
            <w:r>
              <w:t xml:space="preserve"> </w:t>
            </w:r>
          </w:p>
        </w:tc>
        <w:tc>
          <w:tcPr>
            <w:tcW w:w="900" w:type="dxa"/>
            <w:shd w:val="clear" w:color="auto" w:fill="F2E8CF"/>
          </w:tcPr>
          <w:p>
            <w:r>
              <w:rPr>
                <w:b/>
              </w:rPr>
              <w:t xml:space="preserve">Total TTC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</w:tbl>
    <w:p>
      <w:pPr>
        <w:spacing w:after="120"/>
      </w:pPr>
    </w:p>
    <w:p>
      <w:pPr>
        <w:spacing w:after="120"/>
      </w:pPr>
      <w:r>
        <w:rPr>
          <w:b/>
        </w:rPr>
        <w:t xml:space="preserve">Arrêtée la présente facture à la somme de : … (montant TTC en toutes lettres — mention obligatoire)</w:t>
      </w:r>
    </w:p>
    <w:p>
      <w:pPr>
        <w:spacing w:after="120"/>
      </w:pPr>
      <w:r>
        <w:t xml:space="preserve">Conditions de règlement : à réception — pénalités de retard selon la loi 69-21.</w:t>
      </w:r>
    </w:p>
    <w:p>
      <w:pPr>
        <w:spacing w:after="120"/>
      </w:pPr>
    </w:p>
    <w:p>
      <w:pPr>
        <w:spacing w:after="120"/>
      </w:pPr>
      <w:r>
        <w:t xml:space="preserve">Rappels de conformité : numérotation continue sans trou · TVA 20 % ou 10 % (2026) · auto-entrepreneur : « TVA non applicable — loi n° 114-13 ».</w:t>
      </w:r>
    </w:p>
    <w:p>
      <w:pPr>
        <w:spacing w:after="120"/>
      </w:pPr>
      <w:r>
        <w:rPr>
          <w:sz w:val="18"/>
          <w:szCs w:val="18"/>
        </w:rPr>
        <w:t xml:space="preserve">Modèle offert par Fatora-Bot — dictez vos factures sur WhatsApp : https://fatora.swiviq.com</w:t>
      </w:r>
    </w:p>
    <w:sectPr>
      <w:pgSz w:w="11906" w:h="16838"/>
      <w:pgMar w:top="1134" w:right="1134" w:bottom="1134" w:left="1134"/>
    </w:sectPr>
  </w:body>
</w:document>
</file>